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D2" w:rsidRPr="005E75D2" w:rsidRDefault="009D79AE" w:rsidP="005E75D2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50C53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Приглашаем принять участие в в</w:t>
      </w:r>
      <w:r w:rsidR="008010A5" w:rsidRPr="00E50C53">
        <w:rPr>
          <w:rFonts w:ascii="Times New Roman" w:hAnsi="Times New Roman" w:cs="Times New Roman"/>
          <w:kern w:val="36"/>
          <w:sz w:val="28"/>
          <w:szCs w:val="28"/>
          <w:lang w:eastAsia="ru-RU"/>
        </w:rPr>
        <w:t>ебинар</w:t>
      </w:r>
      <w:r w:rsidRPr="00E50C53">
        <w:rPr>
          <w:rFonts w:ascii="Times New Roman" w:hAnsi="Times New Roman" w:cs="Times New Roman"/>
          <w:kern w:val="36"/>
          <w:sz w:val="28"/>
          <w:szCs w:val="28"/>
          <w:lang w:eastAsia="ru-RU"/>
        </w:rPr>
        <w:t>е</w:t>
      </w:r>
      <w:r w:rsidR="008010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: «</w:t>
      </w:r>
      <w:r w:rsidR="005E75D2" w:rsidRPr="005E75D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Товарный знак как инструмент эффективного развития бизнеса</w:t>
      </w:r>
      <w:r w:rsidR="008010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E75D2" w:rsidRDefault="005E75D2" w:rsidP="008010A5">
      <w:pPr>
        <w:pStyle w:val="a7"/>
        <w:jc w:val="center"/>
        <w:rPr>
          <w:rFonts w:ascii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20 Март 2024   в 15:00-17:00</w:t>
      </w:r>
    </w:p>
    <w:p w:rsidR="008010A5" w:rsidRPr="005E75D2" w:rsidRDefault="008010A5" w:rsidP="008010A5">
      <w:pPr>
        <w:pStyle w:val="a7"/>
        <w:jc w:val="center"/>
        <w:rPr>
          <w:rFonts w:ascii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</w:pPr>
    </w:p>
    <w:p w:rsidR="005E75D2" w:rsidRPr="005E75D2" w:rsidRDefault="005E75D2" w:rsidP="005E75D2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Товарный знак</w:t>
      </w:r>
      <w:r w:rsidRPr="005E75D2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 – это обозначение, служащее для индивидуализации товаров, выполняемых работ или оказываемых услуг.</w:t>
      </w:r>
    </w:p>
    <w:p w:rsidR="005E75D2" w:rsidRPr="005E75D2" w:rsidRDefault="005E75D2" w:rsidP="005E75D2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Регистрация товарного знака – это единственный способ закрепить за собой исключительные права на свой товарный знак в России.</w:t>
      </w:r>
    </w:p>
    <w:p w:rsidR="005E75D2" w:rsidRPr="005E75D2" w:rsidRDefault="005E75D2" w:rsidP="005E75D2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5E7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вебинаре</w:t>
      </w:r>
      <w:proofErr w:type="spellEnd"/>
      <w:r w:rsidRPr="005E7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будут рассмотрены следующие вопросы:</w:t>
      </w:r>
    </w:p>
    <w:p w:rsidR="005E75D2" w:rsidRPr="005E75D2" w:rsidRDefault="005E75D2" w:rsidP="005E75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Понятие, виды и функции товарного знака.</w:t>
      </w:r>
    </w:p>
    <w:p w:rsidR="005E75D2" w:rsidRPr="005E75D2" w:rsidRDefault="005E75D2" w:rsidP="005E75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Ключевые аспекты правовой охраны товарного знака.</w:t>
      </w:r>
    </w:p>
    <w:p w:rsidR="005E75D2" w:rsidRPr="005E75D2" w:rsidRDefault="005E75D2" w:rsidP="005E75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Значение товарного знака для развития бизнеса.</w:t>
      </w:r>
    </w:p>
    <w:p w:rsidR="005E75D2" w:rsidRDefault="005E75D2" w:rsidP="005E75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 товарных знаков.</w:t>
      </w:r>
    </w:p>
    <w:p w:rsidR="005E75D2" w:rsidRDefault="005E75D2" w:rsidP="005E75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Процедура регистрации, что необход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имо для получения свидетельства.</w:t>
      </w:r>
    </w:p>
    <w:p w:rsidR="005E75D2" w:rsidRDefault="008010A5" w:rsidP="008010A5">
      <w:pPr>
        <w:pStyle w:val="a7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75D2"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к товарным знакам.</w:t>
      </w:r>
    </w:p>
    <w:p w:rsidR="005E75D2" w:rsidRDefault="008010A5" w:rsidP="008010A5">
      <w:pPr>
        <w:pStyle w:val="a7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75D2"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Этап предварительного поиска.</w:t>
      </w:r>
    </w:p>
    <w:p w:rsidR="005E75D2" w:rsidRPr="005E75D2" w:rsidRDefault="008010A5" w:rsidP="008010A5">
      <w:pPr>
        <w:pStyle w:val="a7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75D2"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Подача заявки и процедуры регистрации</w:t>
      </w:r>
    </w:p>
    <w:p w:rsidR="005E75D2" w:rsidRPr="005E75D2" w:rsidRDefault="005E75D2" w:rsidP="005E75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Товарный знак – основа договора коммерческой концессии.</w:t>
      </w:r>
    </w:p>
    <w:p w:rsidR="005E75D2" w:rsidRDefault="005E75D2" w:rsidP="005E75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Контрафакт</w:t>
      </w:r>
      <w:proofErr w:type="spellEnd"/>
      <w:r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Как защитить свой товарный знак?</w:t>
      </w:r>
    </w:p>
    <w:p w:rsidR="005E75D2" w:rsidRPr="005E75D2" w:rsidRDefault="008010A5" w:rsidP="008010A5">
      <w:pPr>
        <w:pStyle w:val="a7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75D2"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Компенсация как способ защиты прав на товарный знак</w:t>
      </w:r>
    </w:p>
    <w:p w:rsidR="005E75D2" w:rsidRPr="005E75D2" w:rsidRDefault="005E75D2" w:rsidP="005E75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Обзор судебной практики.</w:t>
      </w:r>
    </w:p>
    <w:p w:rsidR="005E75D2" w:rsidRPr="005E75D2" w:rsidRDefault="005E75D2" w:rsidP="00E50C53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Спикер</w:t>
      </w:r>
      <w:r w:rsidRPr="005E75D2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 xml:space="preserve">: Татьяна Филимонова, патентный поверенный РФ, старший юрист ООО «Юридическая фирма </w:t>
      </w:r>
      <w:proofErr w:type="spellStart"/>
      <w:r w:rsidRPr="005E75D2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Городисский</w:t>
      </w:r>
      <w:proofErr w:type="spellEnd"/>
      <w:r w:rsidRPr="005E75D2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 xml:space="preserve"> и Партнеры», филиал в г. Перми, член Ассоциации юристов России, автор статей в сфере интеллектуальной собственности.</w:t>
      </w:r>
    </w:p>
    <w:p w:rsidR="005E75D2" w:rsidRDefault="005E75D2" w:rsidP="00E50C53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</w:p>
    <w:p w:rsidR="005E75D2" w:rsidRPr="005E75D2" w:rsidRDefault="005E75D2" w:rsidP="00E50C53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5E75D2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</w:p>
    <w:p w:rsidR="005E75D2" w:rsidRPr="008010A5" w:rsidRDefault="008E1F92" w:rsidP="00E50C53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hyperlink r:id="rId5" w:anchor="form" w:history="1">
        <w:r w:rsidR="008010A5" w:rsidRPr="008010A5">
          <w:rPr>
            <w:rFonts w:ascii="Times New Roman" w:hAnsi="Times New Roman" w:cs="Times New Roman"/>
            <w:color w:val="2C2A29"/>
            <w:sz w:val="28"/>
            <w:szCs w:val="28"/>
            <w:lang w:eastAsia="ru-RU"/>
          </w:rPr>
          <w:t>Записаться</w:t>
        </w:r>
      </w:hyperlink>
      <w:r w:rsidR="008010A5" w:rsidRPr="008010A5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 xml:space="preserve"> на мероприятие по ссылке:</w:t>
      </w:r>
    </w:p>
    <w:p w:rsidR="005D31B2" w:rsidRPr="005E75D2" w:rsidRDefault="008010A5" w:rsidP="005E75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010A5">
        <w:rPr>
          <w:rFonts w:ascii="Times New Roman" w:hAnsi="Times New Roman" w:cs="Times New Roman"/>
          <w:sz w:val="28"/>
          <w:szCs w:val="28"/>
        </w:rPr>
        <w:t>https://msppk.ru/events/tovarnyy-znak-kak-instrument-effektivnogo-razvitiya-biznesa/</w:t>
      </w:r>
    </w:p>
    <w:sectPr w:rsidR="005D31B2" w:rsidRPr="005E75D2" w:rsidSect="005D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BA7"/>
    <w:multiLevelType w:val="hybridMultilevel"/>
    <w:tmpl w:val="7F9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D64C2"/>
    <w:multiLevelType w:val="multilevel"/>
    <w:tmpl w:val="EBBE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D2"/>
    <w:rsid w:val="0001047F"/>
    <w:rsid w:val="005D31B2"/>
    <w:rsid w:val="005E75D2"/>
    <w:rsid w:val="008010A5"/>
    <w:rsid w:val="008E1F92"/>
    <w:rsid w:val="009D79AE"/>
    <w:rsid w:val="00AF1EA5"/>
    <w:rsid w:val="00E5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2"/>
  </w:style>
  <w:style w:type="paragraph" w:styleId="1">
    <w:name w:val="heading 1"/>
    <w:basedOn w:val="a"/>
    <w:link w:val="10"/>
    <w:uiPriority w:val="9"/>
    <w:qFormat/>
    <w:rsid w:val="005E7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75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5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E75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621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6699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8538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8980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E04E39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0866">
                                              <w:marLeft w:val="0"/>
                                              <w:marRight w:val="36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20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0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9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71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21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7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623576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96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5206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6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79581">
                                              <w:marLeft w:val="216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single" w:sz="4" w:space="0" w:color="F2F2F2"/>
                                                <w:left w:val="single" w:sz="4" w:space="0" w:color="F2F2F2"/>
                                                <w:bottom w:val="single" w:sz="4" w:space="0" w:color="F2F2F2"/>
                                                <w:right w:val="single" w:sz="4" w:space="0" w:color="F2F2F2"/>
                                              </w:divBdr>
                                              <w:divsChild>
                                                <w:div w:id="2740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90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tovarnyy-znak-kak-instrument-effektivnogo-razvitiya-bizne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Company>Organization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2024-03-11T07:48:00Z</dcterms:created>
  <dcterms:modified xsi:type="dcterms:W3CDTF">2024-03-12T03:24:00Z</dcterms:modified>
</cp:coreProperties>
</file>